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03.03.2025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10/2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Iгор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"САТIС" (22963118)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2024 рік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загальних зборів акціонерів від 25.02.2025, Протокол №58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діяльність з оприлюднення регульованої інформації: Державна установа "Агентство з розвитку iнфраструктури фондового ринку України", 21676262, Україна, DR/00001/APA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Особа, яка здійснює подання звітності та/або звітних даних до Національн</w:t>
      </w:r>
      <w:r>
        <w:rPr>
          <w:rFonts w:ascii="Times New Roman CYR" w:hAnsi="Times New Roman CYR" w:cs="Times New Roman CYR"/>
          <w:sz w:val="24"/>
          <w:szCs w:val="24"/>
        </w:rPr>
        <w:t>ої комісії з цінних паперів та фондового ринку: Державна установа "Агентство з розвитку ?нфраструктури фондового ринку України", 21676262, Україна, DR/00002/ARM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www.satis.ua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05.03.2025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Участь в інших особах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Значні правочини та правочини із заінтересованістю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</w:t>
      </w:r>
      <w:r>
        <w:rPr>
          <w:rFonts w:ascii="Times New Roman CYR" w:hAnsi="Times New Roman CYR" w:cs="Times New Roman CYR"/>
          <w:sz w:val="24"/>
          <w:szCs w:val="24"/>
        </w:rPr>
        <w:t>цію, яка була розкрита протягом звітного року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I. Загальна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"САТIС"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10.03.1995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03028, Україна, м.Київ, Голосiївський р-н, м.Київ, Саперно-Слобiдська, 22. Фактичне: 03028, Україна, м.Київ, Голосiївський р-н, м.Київ, Саперно-Слобiдська, 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Україна, 03028 м.Київ, а/с4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office@satis.kiev.ua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+380445021038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16524360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65.12 - Iншi види страхування, крiм страхування життя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65.20 - Перестрахування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66.22 - Дiяльнiсть страхових агентiв i брокерiв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Однорівнева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АТ КБ "ПРИВАТБАНК"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14360570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UA123052990000026009026251859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980 УКРАЇНСЬКА ГРИВНЯ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 (в т.ч.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АТ "УНIВЕРСАЛ БАНК"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21133352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UA943220010000026001420000800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980 УКРАЇНСЬКА ГРИВНЯ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Одноособовий 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Загальнi збори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Вищий орган Товариства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Мають право брати участь усi акцiонери, включенi до перелiку акцiонерiв, або їх представники, незалежно вiд кiлькостi акцiй, власниками яких вони є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Ревiзор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Одноособовий орган управлiння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 вакантна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колегiальна в кiлькостi 3 (трьох) осiб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Яхниця Олександр Iгорович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 Яхниця Iрина Сергiївна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Азарова Наталя Володимирiвна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Обрано строком на 3 роки - Протокол ЗЗА №53 вiд 29.04.2024 року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посадових осіб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</w:t>
      </w:r>
      <w:r>
        <w:rPr>
          <w:rFonts w:ascii="Times New Roman CYR" w:hAnsi="Times New Roman CYR" w:cs="Times New Roman CYR"/>
          <w:sz w:val="24"/>
          <w:szCs w:val="24"/>
        </w:rPr>
        <w:t>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3100"/>
        <w:gridCol w:w="1400"/>
        <w:gridCol w:w="1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 економiчна освiта, диплом вiд 30.06.1989 року, серiя УВ №896052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ПрАТ "Сатiс"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22963118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 ПрАТ "Сатiс"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10.03.1995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корпоративного секретаря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250"/>
        <w:gridCol w:w="1300"/>
        <w:gridCol w:w="1300"/>
        <w:gridCol w:w="1200"/>
        <w:gridCol w:w="4700"/>
        <w:gridCol w:w="1400"/>
        <w:gridCol w:w="19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призначення на посаду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Контактні дані (телефон та адреса електронної пошти корпоративного секретаря)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16.10.2023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Василенко Валерiй Олександрович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 "МIСТО ДЛЯ ЛЮДЕЙ. ЗАПОРIЖЖЯ"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41279924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юрисконсульт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+380445021038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office@satis.kiev.ua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Генеральний 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Яхниця Iгор Олександрович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Організаційна структура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https://satis.ua/wp-content/uploads/2025/01/shematychne_zobrazhennya_struktury_vlasnosti_18-11-2024.pdf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Метою дiяльностi Приватного акцiонерног</w:t>
      </w:r>
      <w:r>
        <w:rPr>
          <w:rFonts w:ascii="Times New Roman CYR" w:hAnsi="Times New Roman CYR" w:cs="Times New Roman CYR"/>
          <w:sz w:val="24"/>
          <w:szCs w:val="24"/>
        </w:rPr>
        <w:t>о товариства "САТIС" є одержання прибутку шляхом надання посередницьких послуг у сферi страхування, спрямованих на забезпечення усiх видiв страхового захисту майнових та особистих немайнових iнтересiв фiзичних осiб та майнових iнтересiв юридичних осiб, здi</w:t>
      </w:r>
      <w:r>
        <w:rPr>
          <w:rFonts w:ascii="Times New Roman CYR" w:hAnsi="Times New Roman CYR" w:cs="Times New Roman CYR"/>
          <w:sz w:val="24"/>
          <w:szCs w:val="24"/>
        </w:rPr>
        <w:t>йснення дiяльностi в межах, визначених чинним законодавством та Статутом Товариства. Предметом безпосередньої дiяльностi Товариства є надання агентських послуг у сферi добровiльного медичного страхування, страхування майна i тд.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</w:t>
            </w:r>
            <w:r>
              <w:rPr>
                <w:rFonts w:ascii="Times New Roman CYR" w:hAnsi="Times New Roman CYR" w:cs="Times New Roman CYR"/>
              </w:rPr>
              <w:t>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30.12.1899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1 119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в т.ч.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Місцезнаходження 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участі особи, %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Активи, які було передано особі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 "Базис Центр"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32407, Хмельницька обл., Дунаєвецький район, село Балинiвка, ВУЛИЦЯ КОШОВОГО, будинок 34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40619070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000"/>
        <w:gridCol w:w="2000"/>
        <w:gridCol w:w="2000"/>
        <w:gridCol w:w="1900"/>
        <w:gridCol w:w="2000"/>
        <w:gridCol w:w="2000"/>
        <w:gridCol w:w="3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000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Акцiя проста бездокументарна iменна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10,00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Акцiонерами Товариства є усi особи, якi є власниками акцiй Товариства у встановленому чинним законодавством України порядку i зареєстрованi у Реєстрi власникiв iменних цiнних паперiв.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акцiонерiв Товариства на певну дату i кiлькiсть належних їм акцiй визначається на пiдставi реєстру, що видається на запит виконавчого органу Товариства та не зазначається в Статутi.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Акцiонери Товариства мають право:   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 брати участь </w:t>
            </w:r>
            <w:r>
              <w:rPr>
                <w:rFonts w:ascii="Times New Roman CYR" w:hAnsi="Times New Roman CYR" w:cs="Times New Roman CYR"/>
              </w:rPr>
              <w:t>в управлiннi справами Товариства в порядку, визначеному в установчих документах;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-брати участь у розподiлi прибутку Товариства та одержувати його частку (дивiденди);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-вийти в установленому законом України та цим Статутом порядку з Товариства;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-одержувати</w:t>
            </w:r>
            <w:r>
              <w:rPr>
                <w:rFonts w:ascii="Times New Roman CYR" w:hAnsi="Times New Roman CYR" w:cs="Times New Roman CYR"/>
              </w:rPr>
              <w:t xml:space="preserve"> iнформацiю про дiяльнiсть Товариства. На вимогу акцiонера, Генеральний директор зобов'язаний надавати йому для ознайомлення рiчнi баланси, звiти Товариства про його дiяльнiсть, протоколи Загальних зборiв акцiонерiв;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-на переважне право на придбання акцiй</w:t>
            </w:r>
            <w:r>
              <w:rPr>
                <w:rFonts w:ascii="Times New Roman CYR" w:hAnsi="Times New Roman CYR" w:cs="Times New Roman CYR"/>
              </w:rPr>
              <w:t>, що продаються iншими акцiонерами Товариства, та на придбання акцiй що розмiщуються Товариством у процесi приватного розмiщення;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-отримання у разi лiквiдацiї Товариства частини його майна або вартостi частини майна Товариства;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-реалiзовувати iншi права, передбаченi чинним законодавством та установчими документами Товариства.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Одна проста акцiя Товариства надає акцiонеру один голос для вирiшення кожного питання  на загальних зборах, крiм випадку проведення кумулятивного голосуван</w:t>
            </w:r>
            <w:r>
              <w:rPr>
                <w:rFonts w:ascii="Times New Roman CYR" w:hAnsi="Times New Roman CYR" w:cs="Times New Roman CYR"/>
              </w:rPr>
              <w:t>ня.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Акцiонери Товариства зобов'язанi: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-додержуватись Статуту Товариства, внутрiшнiх документiв Товариства i виконувати рiшення Загальних зборiв та iнших органiв управлiння Товариства. В разi невиконання рiшення Загальних зборiв Товариства або iгнорування </w:t>
            </w:r>
            <w:r>
              <w:rPr>
                <w:rFonts w:ascii="Times New Roman CYR" w:hAnsi="Times New Roman CYR" w:cs="Times New Roman CYR"/>
              </w:rPr>
              <w:t xml:space="preserve">участi у Загальних зборах акцiонер може бути позбавлений права на отримання дивiдендiв на наступний перiод;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-у випадку змiни будь-яких з реквiзитiв (змiна назви, реквiзитiв, керiвникiв, адреси проживання, юридичної/фактичної адреси, змiна контактних телеф</w:t>
            </w:r>
            <w:r>
              <w:rPr>
                <w:rFonts w:ascii="Times New Roman CYR" w:hAnsi="Times New Roman CYR" w:cs="Times New Roman CYR"/>
              </w:rPr>
              <w:t xml:space="preserve">онiв, змiна керiвникiв тощо) акцiонер зобов'язаний письмово повiдомити Товариство про такi змiни в строк не пiзнiше 3 календарних днiв вiд дня, коли вони вiдбулися;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-виконувати свої зобов'язання перед Товариством, в тому числi пов'язанi з майновою участю;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-оплачувати акцiї Товариства в порядку передбаченому цим Статутом та законодавством України;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 розголошувати комерцiйну таємницю та конфiденцiйну iнформацiю про дiяльнiсть Товариства;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-активно сприяти Товариству у його взаєминах з органами державної вла</w:t>
            </w:r>
            <w:r>
              <w:rPr>
                <w:rFonts w:ascii="Times New Roman CYR" w:hAnsi="Times New Roman CYR" w:cs="Times New Roman CYR"/>
              </w:rPr>
              <w:t>ди та органами мiсцевого самоврядування;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-нести вiдповiдальнiсть за заподiяну Товариству шкоду згiдно чинного законодавства України та цього Статуту;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-нести iншi обов'язки, передбаченi чинним законодавством та установчими документами.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Акцiонер несе ризик з</w:t>
            </w:r>
            <w:r>
              <w:rPr>
                <w:rFonts w:ascii="Times New Roman CYR" w:hAnsi="Times New Roman CYR" w:cs="Times New Roman CYR"/>
              </w:rPr>
              <w:t>биткiв, пов'язаних з дiяльнiстю Товариства в межах вартостi належних йому акцiй. Акцiонер, здiйснюючи свої права, зобов'язаний не завдавати шкоди навколишньому середовищу, не порушати права та охоронюванi законом iнтереси громадян, юридичних осiб i держави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Акцiонер, що має намiр продати належнi йому акцiї Товариства, або iншим чинним вiдчужує належнi йому акцiї, зобов'язаний не порушувати права i охоронюванi законом iнтереси iнших акцiонерiв та враховувати прiоритетне право акцiонерiв Товариства на придбан</w:t>
            </w:r>
            <w:r>
              <w:rPr>
                <w:rFonts w:ascii="Times New Roman CYR" w:hAnsi="Times New Roman CYR" w:cs="Times New Roman CYR"/>
              </w:rPr>
              <w:t>ня акцiй. В разi, якщо акцiонери не скористались переважним правом на придбання акцiй, акцiонер, який продає свої акцiї, має право вiдчужити їх на користь третiх осiб.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нi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</w:t>
            </w:r>
            <w:r>
              <w:rPr>
                <w:rFonts w:ascii="Times New Roman CYR" w:hAnsi="Times New Roman CYR" w:cs="Times New Roman CYR"/>
              </w:rPr>
              <w:t xml:space="preserve"> у статутному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25.06.1998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28.04.1999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342/1/98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47 500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475 000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23.12.1999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655/1/99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201 236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2 012 360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22.10.2003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511/1/03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UA1010831006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23.06.2010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03.02.2011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1 021 436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10 214 360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13.12.2011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ДКЦПФР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UA4000083109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1 652 436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16 524 360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Процедуру лiстингу не проходили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Яхниця Iгор Олександрович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8,802882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145 462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III. Фінансова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https://satis.ua/zvitnist/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5. Значні правочини та правочини із заінтересованістю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прийняття рішення про попереднє надання згоди на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URL-адреса вебсайту, на якій розміщена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29.04.2024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https://satis.ua/informacziya-dlya-akczioneriv-ta-stejkholderiv/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3000"/>
        <w:gridCol w:w="3000"/>
        <w:gridCol w:w="1500"/>
        <w:gridCol w:w="1500"/>
        <w:gridCol w:w="4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прийняття рішення про надання згоди на вчинення значного правочину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URL-адреса вебсайту, на якій розміщена інформація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 управління, що прийняв рішення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вчинення правочину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Ринкова вартість правочину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Предмет правочину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07.10.2024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https://satis.ua/informacziya-dlya-akczioneriv-ta-stejkholderiv/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Загальнi збори акцiонерiв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10.10.2024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18 954 635,46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акцiонеру Яхницi Оленi Iгорiвнi наступне нерухоме майно: нежитлове примiщення №304, загальна площа 213,8 м.кв., яке знаходиться за адресою м. Київ, вул. Саперно-Слобiдська, 22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7" w:h="11905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а (звіт про управління)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Звернення до акціонерів/учасників та інших стейкхолдерів від голови ради особи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Звернення до акціонерів/учасників та інших стейкхолдерів від керівника особи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Інформація про укладення деривативних контрактів або вчинення правочинів щодо деривативних цінних паперів емітентом (крім укладених / вчинених особою, яка провадить кліринго</w:t>
      </w:r>
      <w:r>
        <w:rPr>
          <w:rFonts w:ascii="Times New Roman CYR" w:hAnsi="Times New Roman CYR" w:cs="Times New Roman CYR"/>
          <w:sz w:val="24"/>
          <w:szCs w:val="24"/>
        </w:rPr>
        <w:t>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</w:t>
      </w:r>
      <w:r>
        <w:rPr>
          <w:rFonts w:ascii="Times New Roman CYR" w:hAnsi="Times New Roman CYR" w:cs="Times New Roman CYR"/>
          <w:sz w:val="24"/>
          <w:szCs w:val="24"/>
        </w:rPr>
        <w:t>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</w:t>
      </w:r>
      <w:r>
        <w:rPr>
          <w:rFonts w:ascii="Times New Roman CYR" w:hAnsi="Times New Roman CYR" w:cs="Times New Roman CYR"/>
          <w:sz w:val="24"/>
          <w:szCs w:val="24"/>
        </w:rPr>
        <w:t xml:space="preserve"> потоків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5 (5)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очне голосування, місце проведення: м. Київ, вул. Саперно-Слобiдська, буд. 22, оф.4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Наглядова рада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1.Затвер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дження лiчильної комiсiї загальних зборiв акцiонерiв, прийняття рiшення про припинення її повноважень;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2.Затвердження Головуючого та Секретаря зборiв;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3.Затвердження аудиторської фiрми, яка здiйснювала обов'язковий аудит Товариства за 2023 рiк. Розгляд вис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новкiв зовнiшнього аудиту за 2023 рiк та затвердження заходiв за результатами його розгляду.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4.Розгляд Звiту про фiнансово-господарську дiяльнiсть Товариства за 2023 рiк;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5.Розгляд Звiту виконавчого органу та затвердження заходiв за результатами його розгл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яду;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6.Розгляд Звiту Наглядової ради та затвердження заходiв за результатами його розгляду;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7.Затвердження рiчного звiту Товариства за 2023 рiк;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8.Схвалення правочинiв купiвлi-продажу (обмiну) нерухомого майна, земельних дiлянок та iншого майна, вчинених 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iд iменi Товариства у 2023 роцi;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9.Попереднє схвалення значних правочинiв, якi можуть вчинятися Товариством у ходi поточної господарської дiяльностi протягом 2024 року;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10.Попереднє схвалення правочинiв купiвлi-продажу (обмiну) нерухомого майна, земельних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дiлянок та iншого майна;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11.Обрання членiв Наглядової ради;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12.Затвердження умов цивiльно-правових договорiв, трудових договорiв (контрактiв), що укладатимуться з членами наглядової ради, встановлення розмiру їх винагороди, обрання особи, яка уповноважуєть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ся на пiдписання договорiв (контрактiв) з членами наглядової ради;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13.Затвердження плану дiяльностi Товариства у 2024 роцi (План дiяльностi страховика);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14.Розподiл прибутку i збиткiв Товариства за результатами дiяльностi Товариства у 2020 роцi та виплати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(невиплати) дивiдендiв акцiонерам за 2020 рiк;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1)З першого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Затвердити лiчильну комiсiю у складi 2 (двох) осiб, Осадчого Богдана Васильовича та Зарєчної Наталiї Миколаївни для пiдрахунку голосiв пiд час голосування на Загальних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зборах. Обрати Головою лiчильної комiсiї Осадчого Богдана Васильовича.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Встановити термiн дiї повноважень Лiчильної комiсiї - з початку Загальних зборiв та до їх закiнчення. Пiсля закiнчення зборiв Лiчильна комiсiя зобов'язана оформити протокол про пiдс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умки голосування, пiсля пiдписання якого повноваження обраних членiв Лiчильної комiсiї припиняються.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2)З другого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1)Затвердити Головою Зборiв Василенка Валерiя Олександровича, секретарем Зборiв - Кудiнову Iрину Анатолiївну.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3)З третього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аудиторську фiрму "Приватна аудиторська фiрма "Мiжрегiональна аудиторська служба"", як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 здiйснює обов'язковий аудит Приватного акцiонерного товариства "</w:t>
            </w:r>
            <w:bookmarkStart w:id="0" w:name="_GoBack"/>
            <w:r>
              <w:rPr>
                <w:rFonts w:ascii="Times New Roman CYR" w:hAnsi="Times New Roman CYR" w:cs="Times New Roman CYR"/>
                <w:sz w:val="24"/>
                <w:szCs w:val="24"/>
              </w:rPr>
              <w:t>Страх</w:t>
            </w:r>
            <w:bookmarkEnd w:id="0"/>
            <w:r>
              <w:rPr>
                <w:rFonts w:ascii="Times New Roman CYR" w:hAnsi="Times New Roman CYR" w:cs="Times New Roman CYR"/>
                <w:sz w:val="24"/>
                <w:szCs w:val="24"/>
              </w:rPr>
              <w:t>ова компанiя "САТIС" за 2023 рiк.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4)З четвертого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Звiт про фiнансово-господарську дiяльнiсть Товариства за 2023 рiк.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5)З п'ятого  питання: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звiт виконавчого органу.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6)З шостого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звiт Наглядової ради.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7)З сьомого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рiчний звiт Товариства за 2023 рiк.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8)З восьмого питання: Проек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Схвалити правочини, вчиненi Товариством у 2023 роцi.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9)З дев'ятого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Попередньо схвалити значнi правочини, якi можуть вчинятися Товариством у ходi поточної господарської дiяльностi протягом 2024 року.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10)З десятого питання: Проект рiшення: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Ухвалили: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Попередньо схвалити правочини купiвлi-продажу (обмiну) нерухомого майна, земельних дiлянок та iншого майна, що вчинятимуться протягом 2024 року, надати повноваження на пiдписання зазначених правочинiв Гене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ральному директору Товариства без обмеження їх вартостi.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11)З одинадцятого питання: Проект рiшення: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 по цьому питанню проводиться кумулятивним голосуванням, у зв'язку iз чим вiдповiдно до ст. 47 Закону України "Про акцiонернi товариства" в повiдомле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ннi цей проект рiшення не оприлюднюється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12)З дванадцятого питання: Проект рiшення: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умови безоплатних цивiльно-правових договорiв з членами Наглядової ради, уповнов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ажити Генерального директора ПрАТ "СК "САТIС" пiдписати вiд iменi ПрАТ "СК "САТIС" цивiльно-правовi договори з членами Наглядової ради.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13)З тринадцятого питання: Проект рiшення: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Затвердити План дiяльностi страховика.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14)З чотирнадцятого питання: Проект рi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шення: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 результатами фiнансово-господарської дiяльностi Товариства за 2023 рiк дивiденди не нараховувати i не сплачувати.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https://satis.ua/wp-content/uploads/2024/06/protokol-53.pdf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29.05.2024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Київ, вул. Саперно-Слобiдська, буд. 22, оф.4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Наглядова рада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1.Про обрання головуючого i секретаря Зборiв,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2.Обрання лiчильної комiсiї, визначення строку її повноважень,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3.Про добровiльний вихiд з ринку шляхом виконання страхового портфеля.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4.Про затвердження плану виконання страхового портфеля та cтpoкiв виконання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страхового портфеля.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5.Призначення особи, вiдповiдальної за виконання заходiв з добровiльного виходу з ринку шляхом виконання страхового портфеля, пiдписання заяви на отримання дозволу на виконання страхового портфеля та плану виконання страхового портфел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Затвердити Головою Зборiв Яхницю Iгоря Олександровича, секретарем Зборiв - Кудiнову Iрину Анатолiївну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Затвердити лiчильну комiсiю у складi 2 (двох) осiб, Василенка Валерiя Олександровича та Косенко Тетяни Вiкторiвни для пiдрахунку голосiв пiд час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голосування на Загальних зборах. Обрати Головою лiчильної комiсiї Василенка Валерiя Олександровича.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Встановити термiн дiї повноважень Лiчильної комiсiї - з початку Загальних зборiв та до їх закiнчення. Пiсля закiнчення зборiв Лiчильна комiсiя зобов'язана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оформити протокол про пiдсумки голосування, пiсля пiдписання якого повноваження обраних членiв Лiчильної комiсiї припиняються.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3.Здiйснити добровiльний вихiд з ринку шляхом виконання страхового портфеля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 Затвердити план виконання страхового портфеля, яки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й вкпючає строки виконання страхового портфеля, визначенi ч.4 ст. 65 закону України "Про страхування"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 Призначити особою, вiдповiдальною за виконання заходiв з добровiльного виходу з ринку шляхом виконання страхового портфеля, пiдписання заяви на отиманн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 дозволу на виконання страхового портфеля та плану виконання страхового портфеля Яхницю Iгоря Олександровича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https://satis.ua/wp-content/uploads/2024/06/protokol-54-vid-29052024-all-2.pdf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30.06.2024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Київ, вул. Саперно-Слобiдська, буд. 22, оф.4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директор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Про обрання головуючого i секретаря Зборiв,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Обрання лiчильної комiсiї, визначення строку її повноважень,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Про затвердження регуляторного балансу на дату виконання страхового портфеля.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Затвердити Головою Зборiв Яхницю Iгоря Олександровича, секр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етарем Зборiв - Кудiнову Iрину Анатолiївну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Затвердити лiчильну комiсiю у складi 2 (двох) осiб, Василенка Валерiя Олександровича та Косенко Тетяни Вiкторiвни для пiдрахунку голосiв пiд час голосування на Загальних зборах. Обрати Головою лiчильної комiсiї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Василенка Валерiя Олександровича.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Встановити термiн дiї повноважень Лiчильної комiсiї - з початку Загальних зборiв та до їх закiнчення. Пiсля закiнчення зборiв Лiчильна комiсiя зобов'язана оформити протокол про пiдсумки голосування, пiсля пiдписання якого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повноваження обраних членiв Лiчильної комiсiї припиняються.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Затверлити регуляторний баланс Товариства на дату виконання страхового портфеля.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https://satis.ua/wp-content/uploads/2024/07/protokol-55-zza-vid-30.06.2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024.pdf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05.08.2024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Київ, вул. Саперно-Слобiдська, буд. 22, оф.4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директор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Про обрання головуючого i секретаря Зборiв,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Обрання лiчильної комiсiї, визначення строку її повноважень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Змiна найменуванняТовариства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 Внесення змiн до Статуту Товариства шляхом викладення його в новiй редакцiї та затвердження нової редакцiї Статуту Товариства. Обрання особи, уповноваженої на пiдписання нової редакцiї Статуту Товариства. Проведення державної реєстрацiї змiн до установч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их документiв юридичної особи, що мiстяться в Єдиному державному реєстрi юридичних осiб, фiзичних осiб - пiдприємцiв та громадських формувань.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 Змiна видiв економiчної дiяльностi Товариства.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 Внесення змiн до Положення про Товариство, Положення про заг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альнi збори акцiонерiв Товариства шляхом затвердження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 Внесення змiн до Положення про Наглядову раду Товариства шляхом затвердження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 Внесення змiн до Положення про Виконавчий орган Товариства шляхом затверд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 Внесення змiн до Положення про Правлiння Товариства шляхом затвердження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Затвердити Головою Зборiв Яхницю Iгоря Олександровича, секретарем Зборiв - Кудiнову Iрину Анатолiївну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Затвердити лiчильну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комiсiю у складi 2 (двох) осiб, Василенка Валерiя Олександровича та Косенко Тетяни Вiкторiвни для пiдрахунку голосiв пiд час голосування на Загальних зборах. Обрати Головою лiчильної комiсiї Василенка Валерiя Олександровича.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Встановити термiн дiї повноваже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нь Лiчильної комiсiї - з початку Загальних зборiв та до їх закiнчення. Пiсля закiнчення зборiв Лiчильна комiсiя зобов'язана оформити протокол про пiдсумки голосування, пiсля пiдписання якого повноваження обраних членiв Лiчильної комiсiї припиняються.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Зм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iнити повне найменування Товариства українською мовою на ПРИВАТНЕ АКЦIОНЕРНЕ ТОВАРИСТВО "САТIС", скорочене найменування українською мовою Товариства - на ПрАТ "САТIС", повне найменування Товариства англiйською мовою - на Private joint stock company "SATIS"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 скорочене найменування англiйською мовою Товариства - на PJSC "SATIS"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1) Затвердити Статут Товариства у новiй редакцiї, що додається.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2) Уповноважити на пiдпис Статуту Товариства в новiй редакцiї Голову Загальних зборiв Яхницю Iгоря Олександровича 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секретаря Загальних зборiв Кудiнову Iрину Анатолiївну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3) Уповноважити Генерального директора Товариства Яхницю Iгоря Олександровича на здiйснення всiх реєстрацiйних дiй, щодо вiдомостей,  що мiстяться в Єдиному державному реєстрi юридичних осiб, фiзичних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осiб пiдприємцiв та громадських формувань. Змiни набувають чинностi з дня державної реєстрацiї нової редакцiї Статуту Товариства. 5.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 Змiнити види економiчної дiяльностi Товариства, а саме, виключити з Єдиного державного реєстру юридичних осiб, фiзичних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осiб - пiдприємцiв та громадських формувань, наступнi види економiчної дiяльностi: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 65.12 Iншi види страхування, крiм страхування життя (основний);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o 65.20 Перестрахування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2) Включити до перелiку видiв економiчної дiяльностi, що мiстяться в Єдиному державному реєстрi юридичних осiб, фiзичних осiб - пiдприємцiв та громадських формувань, наступнi види економiчної дiяльностi: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66.22 дiяльнiсть страхових агентiв i брокерiв (основ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ний)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46.19 дiяльнiсть посередникiв у торгiвлi товарами широкого асортименту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46.90 неспецiалiзована оптова торгiвля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62.02 консультування з питань iнформатизацiї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63.99 надання iнших iнформацiйних послуг, н.в.i.у.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64.99 надання iнших фiнансових послуг (крiм 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трахування та пенсiйного забезпечення), н.в.i.у.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66.21 оцiнювання ризикiв та завданої шкоди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68.10 купiвля та продаж власного нерухомого майна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68.20 надання в оренду й експлуатацiю власного чи орендованого нерухомого майна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70.22 консультування з питань коме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рцiйної дiяльностi й керування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82.99 надання iнших допомiжних комерцiйних послуг, н.в.i.у.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 Внести змiни до Положення про Товариство, Положення про загальнi збори акцiонерiв Товариства шляхом затвердження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 Внести змiни до Положен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ня про Наглядову раду Товариства шляхом затвердження його у новiй редакцiї.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 Внести змiни до Положення про Виконавчий орган Товариства шляхом затвердження його у новiй редакцiї.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https://satis.ua/wp-content/uploads/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2024/08/protokol_56_perejmenuvannya_.pdf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07.10.2024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голосування, місце проведення: м. Київ, вул. Саперно-Слобiдська, буд. 22, оф.4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Наглядова рада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Про обрання головуючого i секретаря Зборiв,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Обрання лiчильної комiсiї, визначення строку її повноважень,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3.Розгляд питання щодо повернення внеску акцiонера Яхницi Олени Iгорiвни.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Затвердити Головою Зборiв Яхницю Iгоря Олександровича, секретарем Зборiв - Кудiнову Iрину Анатолiївну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Затвердити лiчильну комiсiю у складi 2 (двох) осiб, Семенюк Тетяни Миколаївни та Косенко Тетяни Вiкторiвни для пiдрахунку голосiв пiд час голосуванн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 на Загальних зборах. Обрати Головою лiчильної комiсiї Косенко Тетяну Вiкторiвну.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Встановити термiн дiї повноважень Лiчильної комiсiї - з початку Загальних зборiв та до їх закiнчення. Пiсля закiнчення зборiв Лiчильна комiсiя зобов'язана оформити протокол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 пiдсумки голосування, пiсля пiдписання якого повноваження обраних членiв Лiчильної комiсiї припиняються.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3.Повернути акцiонеру Яхницi Оленi Iгорiвнi наступне нерухоме майно: нежитлове примiщення №304, загальна площа 213,8 м.кв., яке знаходиться за адре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сою м. Київ, вул. Саперно-Слобiдська, 22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https://satis.ua/wp-content/uploads/2024/10/protokol-57-zza-vid-07.10.2024.pdf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1.Обрання аудиторської фiрми Товариства для проведення обов'язкового аудиту фiнансової звiтностi за перiод 01.01.2023 по 31.12.2023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2.Призначення незалежного актуарiя Товариства для координацiї процесу розрахунку технiчних резервiв та забезпечення виконання вимог Регулятора, визначених його нормативними актами.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3.Скликання Загальних зборiв акцiонерiв (рiчних за 2023 рiк)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4.Скликання п</w:t>
            </w:r>
            <w:r>
              <w:rPr>
                <w:rFonts w:ascii="Times New Roman CYR" w:hAnsi="Times New Roman CYR" w:cs="Times New Roman CYR"/>
              </w:rPr>
              <w:t>озачергових Загальних зборiв акцiонерiв ПрАТ "СК "САТIС" (29.05.2024)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5.Скликання позачергових Загальних зборiв акцiонерiв ПрАТ "СК "САТIС" (30.06.2024)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6.Скликання позачергових Загальних зборiв акцiонерiв ПрАТ "СК "САТIС" (05.08.2024)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7.Скликання позачерг</w:t>
            </w:r>
            <w:r>
              <w:rPr>
                <w:rFonts w:ascii="Times New Roman CYR" w:hAnsi="Times New Roman CYR" w:cs="Times New Roman CYR"/>
              </w:rPr>
              <w:t>ових Загальних зборiв акцiонерiв ПрАТ "СК "САТIС" (07.10.2024)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Яхниця Iгор Олександрович, календарний рiк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Керiвництво поточною дiяльнiстю, прийняття рiшень щодо фiнансово-господарської дiяльностi Товариства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заступника(ів)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6. Інформація про корпоративного секретаря, а також звіт щодо результатів його діяльності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Василенко Валерiй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Документи, які регулюють діяльність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Протокол Наглядової ради №10/2023 вiд 16.10</w:t>
            </w:r>
            <w:r>
              <w:rPr>
                <w:rFonts w:ascii="Times New Roman CYR" w:hAnsi="Times New Roman CYR" w:cs="Times New Roman CYR"/>
              </w:rPr>
              <w:t>.2023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 про проведення перевiрки вiдповiдностi Вимогам до корпоративного секретаря ПрАТ "Страхова компанiя "САТIС" кандидата на посаду корпоративного секретаря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Положення про корпоративного секретаря Товариства, затверджене Наглядовою радою Протокол №7/2023 вiд 26.04.2023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Договiр вiд 16.10.2023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управління, який прийняв рішення про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Наглядова Рада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 призначення корпоративного секретаря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16.04.1020 10/2023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звіту корпоративного секретаря за завітний період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25.02.2025 58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положення звіту щодо результатів діяльності корпоративного секретаря за завітний пері</w:t>
            </w:r>
            <w:r>
              <w:rPr>
                <w:rFonts w:ascii="Times New Roman CYR" w:hAnsi="Times New Roman CYR" w:cs="Times New Roman CYR"/>
              </w:rPr>
              <w:t>од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-опис виконаної роботи (кiлькiснi та якiснi показники);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-звiт про виконання кошторису витрат товариства на забезпечення дiяльностi корпоративного секретаря;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-недолiки дiяльностi товариства у сферi корпоративного управлiння, виявленi корпоративним секретарем пiд час виконання власних обов'язкiв та пропозицiї щодо їх усунення;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-пропозицiї щодо удосконалення дiяльностi корпоративного секретаря то його апарату у </w:t>
            </w:r>
            <w:r>
              <w:rPr>
                <w:rFonts w:ascii="Times New Roman CYR" w:hAnsi="Times New Roman CYR" w:cs="Times New Roman CYR"/>
              </w:rPr>
              <w:t>товариствi.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VI. Список посилань на регульовану інформацію, яка була розкрита протягом звітного року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попереднє надання згоди на вчинення значних правочинів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Надання згоди на вчинення значних правочинiв у 2024 роцi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30.04.2024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</w:t>
            </w:r>
            <w:r>
              <w:rPr>
                <w:rFonts w:ascii="Times New Roman CYR" w:hAnsi="Times New Roman CYR" w:cs="Times New Roman CYR"/>
              </w:rPr>
              <w:t>tps://satis.ua/informacziya-dlya-akczioneriv-ta-stejkholderiv/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зміну складу посадових осіб емітента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Обрання Наглядової ради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29.04.2024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https://satis.ua/wp-content/uploads/2024/04/obrannya_naglyadovoyi_rady.pdf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зміну складу посадових осіб емітента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 звiльнення головного бухгалтера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29.10.2024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https://satis.ua/wp-content/uploads/2024/10/povidomlennya-pro-zvilnennya-golovnogo-buhgaltera.pdf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надання згоди на вчин</w:t>
            </w:r>
            <w:r>
              <w:rPr>
                <w:rFonts w:ascii="Times New Roman CYR" w:hAnsi="Times New Roman CYR" w:cs="Times New Roman CYR"/>
              </w:rPr>
              <w:t>ення значних правочинів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 надання згоди на вчинення правочину про повернення внеску акцiонера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29.10.2024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https://satis.ua/informacziya-dlya-akczioneriv-ta-stejkholderiv/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зміну складу посадових осіб емітента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 призначення головного бухгалтера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20.11.2024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https://satis.ua/wp-content/uploads/2024/11/povidomlennya-pro-pryjnyattya-golovnogo-buhgaltera.pdf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Інша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проведення загальних зборів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 проведення рiчних загальних зборiв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26.03.2024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https://satis.ua/wp-content/uploads/2024/03/povidomlennya_pro_richni_</w:t>
            </w:r>
            <w:r>
              <w:rPr>
                <w:rFonts w:ascii="Times New Roman CYR" w:hAnsi="Times New Roman CYR" w:cs="Times New Roman CYR"/>
              </w:rPr>
              <w:t>zza_29042024.pdf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проведення загальних зборів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Проведення позачергових загальних зборiв (30.06.2024)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15.06.2024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https://satis.ua/wp-content/uploads/2024/06/22963118_report-1.pdf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проведення загальних зборів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Проведення позачергових зборiв (29.05.2024)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https://satis.ua/wp-content/uploads/2024/06/22963118_report.pdf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проведення загальних зборів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Проведення позачергових загальних зборiв (05.08.2024)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19.07.2024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https://satis.ua/wp-content/uploads/2024/07/povidomlennya-pro-zagalni-zbory-vid-19.07.2024.pdf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проведення загальних зборів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 позачерговi загальнi збори (07.10.2024)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26.09.2024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https://satis.ua/informacziya-dlya-akczioneriv-ta-stejkholder</w:t>
            </w:r>
            <w:r>
              <w:rPr>
                <w:rFonts w:ascii="Times New Roman CYR" w:hAnsi="Times New Roman CYR" w:cs="Times New Roman CYR"/>
              </w:rPr>
              <w:t>iv/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м.Київ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UA80000000000126643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види страхування, крім страхування життя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65.12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працівників: </w:t>
      </w:r>
      <w:r>
        <w:rPr>
          <w:rFonts w:ascii="Times New Roman CYR" w:hAnsi="Times New Roman CYR" w:cs="Times New Roman CYR"/>
        </w:rPr>
        <w:t>10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>03028 м.Київ, Саперно-Слобiдська, 22, +380445021038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r>
        <w:rPr>
          <w:rFonts w:ascii="Times New Roman CYR" w:hAnsi="Times New Roman CYR" w:cs="Times New Roman CYR"/>
        </w:rPr>
        <w:t>тис.грн. без десяткового знака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Складено </w:t>
      </w:r>
      <w:r>
        <w:rPr>
          <w:rFonts w:ascii="Times New Roman CYR" w:hAnsi="Times New Roman CYR" w:cs="Times New Roman CYR"/>
        </w:rPr>
        <w:t>(зробити позначку "v" у відповідній клітинці):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80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національними положеннями (стандартами) бухгалтерського обліку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міжнародними стандартами фінансової звітності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v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Баланс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фінансовий стан)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4"/>
          <w:szCs w:val="24"/>
        </w:rPr>
        <w:t>на 31.12.2024 p.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Нематеріальні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Незавершені капітальні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3 637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3 106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12 574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12 590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( 8 937 )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( 9 484 )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Інвестиційна нерухомість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49 612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49 612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31 678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накопичена 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фінансові інвестиції: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які обліковуються за методом участі в капіталі інших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податкові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Гудвіл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аквізиційні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у централізованих страхових резервних фондах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54 453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35 988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Виробничі 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Незавершене виробництво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Готова продукція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біологічні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Депозити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одержані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продукцію,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Дебіторська заборгованість за розрахунками: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за виданими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 нарахованих доходів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Інша 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фінансові інвестиції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9 753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Готівка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Рахунки в банках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9 746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перестраховика у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 в: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збитків або резервах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резервах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10 073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III. Необоротні активи, утримувані для продажу, та групи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64 526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періоду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(пайовий)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Внески до незареєстрованого статутного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17 934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Емісійний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62 245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II. Довгострокові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</w:t>
            </w:r>
            <w:r>
              <w:rPr>
                <w:rFonts w:ascii="Times New Roman CYR" w:hAnsi="Times New Roman CYR" w:cs="Times New Roman CYR"/>
              </w:rPr>
              <w:t>очені податкові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Пенсійні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довгострокові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Довгострокові забезпечення витрат персоналу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Цільове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Благодійна допомога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1526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збитків або резерв належних виплат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резерв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1533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інші страхові резерви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1534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Інвестиційні контракти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Призовий фонд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 на виплату джек-поту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IІІ. Поточні зобов’язання 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Векселі видані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довгостроковими зобов’язаннями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у тому числі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1621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одержаними авансами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учасниками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із внутрішніх розрахунків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страховою діяльністю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Поточні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191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Доходи майбутніх періодів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Відстрочені комісійні доходи від перестраховиків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1670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зобов’язання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за розділом IІІ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1 341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1 116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ІV. Зобов’язання, пов’язані з необоротними активами, утримуваними для продажу, та групами вибуття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Чиста вартість активів недержавного пенсійного фонду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64 526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45 388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</w:t>
      </w:r>
      <w:r>
        <w:rPr>
          <w:rFonts w:ascii="Times New Roman CYR" w:hAnsi="Times New Roman CYR" w:cs="Times New Roman CYR"/>
        </w:rPr>
        <w:t>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66"/>
        <w:gridCol w:w="1654"/>
        <w:gridCol w:w="172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280" w:type="dxa"/>
          <w:trHeight w:val="300"/>
        </w:trPr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26" w:type="dxa"/>
          <w:trHeight w:val="300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фінансові результати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(Звіт про сукупний дохід)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2024 рік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І. Фінансові результати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524"/>
        <w:gridCol w:w="1205"/>
        <w:gridCol w:w="296"/>
        <w:gridCol w:w="1349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150" w:type="dxa"/>
          <w:trHeight w:val="280"/>
        </w:trPr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зароблені страхові премії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4 126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17 236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 підписані,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3 221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24 927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Премії, передані у перестрахування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( 7 546 )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резерву незароблених премій,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-937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у резерві незароблених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2014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( 1 832 )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Чисті понесені збитки за страховими виплатами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( 146 )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( 974 )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Валовий: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3 980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14 430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у резервах довгострокових зобов’язань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(витрати) від зміни інших страхових резервів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інших страхових резервів, валова сума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частки перестраховиків в інших страхових резервах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1 919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7 767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використання коштів, вивільнених від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2123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Адміністративні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( 3 690 )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( 3 978 )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збут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( 2 905 )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( 6 414 )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( 454 )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( 11 198 )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зміни вартості активів, які оцінюються за справедливою вартістю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3 271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від первісного визнання біологічних активів і сільськогосподарської продукції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2182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від операційної діяльності: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( 1 150 )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фінансові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1 420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2 163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Дохід від благодійної допомоги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( 292 )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Втрати від участі в капіталі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( 3 370 )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</w:t>
            </w:r>
            <w:r>
              <w:rPr>
                <w:rFonts w:ascii="Times New Roman CYR" w:hAnsi="Times New Roman CYR" w:cs="Times New Roman CYR"/>
              </w:rPr>
              <w:t xml:space="preserve"> від впливу інфляції на монетарні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Фінансовий результат до оподаткування: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( 22 )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(дохід)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Прибуток (збиток) від припиненої діяльності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фінансовий результат: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збиток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II. Сукупний дохід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Дооцінка (уцінка) фінансових інструментів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Накопичені курсові різниці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іншого сукупного доходу асоційованих та спільних підприємств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2445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до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прибуток, пов’язаний з іншим сукупним доходом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2455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Інший сукупний дохід після оподаткування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Сукупний дохід (сума рядків 2350, 2355 та 2460)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106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III. Елементи операційних витрат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Матеріальні затрати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Витрати на оплату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1 423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1 512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Відрахування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Амортизація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операційні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4 780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25 360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Разом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7 487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27 766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ІV. Розрахунок показників прибутковості акцій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статті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Скоригована середньорічна кількість простих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2605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Скоригований чистий прибуток (збиток)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Дивіденди на одну просту акцію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2650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8640" w:type="dxa"/>
          <w:trHeight w:val="200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6650" w:type="dxa"/>
          <w:trHeight w:val="200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рух грошових коштів (за прямим методом)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2024 рік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аналогічний період попереднього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Рух коштів у результаті операційної діяльності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Повернення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у тому числі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Цільового фінансування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отримання субсидій, дотацій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авансів від покупців і замовників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7 125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4 961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відсотків за залишками коштів на поточних рахунках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боржників неустойки (штрафів, пені)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операційної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Надходження від отримання роялті, авторських винагород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страхових премій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23 818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26 895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фінансових установ від повернення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1 488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Витрачання на оплату: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Товарів (робіт,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( 3 287 )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( 2 559 )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( 1 101 )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( 1 217 )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Відрахувань на соціальні заходи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( 296 )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( 319 )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Зобов'язань з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( 330 )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( 1 438 )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</w:t>
            </w:r>
            <w:r>
              <w:rPr>
                <w:rFonts w:ascii="Times New Roman CYR" w:hAnsi="Times New Roman CYR" w:cs="Times New Roman CYR"/>
              </w:rPr>
              <w:t xml:space="preserve"> зобов'язань  з податку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3116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( 51 )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податку на додану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3117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 з інших податків і зборів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3118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( 279 )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( 1 437 )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повернення авансів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цільових внесків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оплату зобов'язань за страховими контрактами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( 27 762 )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( 15 192 )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фінансових установ на над</w:t>
            </w:r>
            <w:r>
              <w:rPr>
                <w:rFonts w:ascii="Times New Roman CYR" w:hAnsi="Times New Roman CYR" w:cs="Times New Roman CYR"/>
              </w:rPr>
              <w:t>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витрачання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( 1 735 )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( 9 025 )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операційної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-2 030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2 154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Рух коштів у результаті інвестиційної діяльності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реалізації: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отриманих: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997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деривативів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3225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вибуття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3235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 придбання: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фінансових інвестицій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необоротних активів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( 16 )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( 72 )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Виплати за деривативами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надання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дочірнього підприємства та іншої господарської одиниці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інве</w:t>
            </w:r>
            <w:r>
              <w:rPr>
                <w:rFonts w:ascii="Times New Roman CYR" w:hAnsi="Times New Roman CYR" w:cs="Times New Roman CYR"/>
                <w:b/>
                <w:bCs/>
              </w:rPr>
              <w:t>стиційної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Рух коштів у результаті фінансової діяльності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Власного капіталу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Отримання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Надходження від продажу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надходження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 на: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Викуп власних акцій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3345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Погашення позик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Сплату дивідендів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відсотків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сплату заборгованості з фінансової оренди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придбання частки в дочірньому підприємстві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Витрачання на виплати неконтрольованим часткам у дочірніх підприємствах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платежі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( 0 )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від фінансової діяльності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Чистий рух коштів за звітний період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-1 049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початок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3405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9 753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6 943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Вплив зміни валютних курсів на залишок коштів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Залишок коштів на кінець року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3415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8 704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9 753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>Яхниця Iгор Олександрович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2240" w:h="15840"/>
          <w:pgMar w:top="570" w:right="720" w:bottom="570" w:left="720" w:header="720" w:footer="720" w:gutter="0"/>
          <w:cols w:space="720"/>
          <w:noEndnote/>
        </w:sectPr>
      </w:pPr>
    </w:p>
    <w:tbl>
      <w:tblPr>
        <w:tblW w:w="0" w:type="auto"/>
        <w:tblInd w:w="3168" w:type="dxa"/>
        <w:tblLayout w:type="fixed"/>
        <w:tblLook w:val="0000" w:firstRow="0" w:lastRow="0" w:firstColumn="0" w:lastColumn="0" w:noHBand="0" w:noVBand="0"/>
      </w:tblPr>
      <w:tblGrid>
        <w:gridCol w:w="2240"/>
        <w:gridCol w:w="5500"/>
        <w:gridCol w:w="18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wBefore w:w="9540" w:type="dxa"/>
          <w:trHeight w:val="298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Before w:val="2"/>
          <w:wBefore w:w="7740" w:type="dxa"/>
          <w:trHeight w:val="298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5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"САТIС"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22963118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про власний капітал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2024 рік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№4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0"/>
        <w:gridCol w:w="1250"/>
        <w:gridCol w:w="1100"/>
        <w:gridCol w:w="1350"/>
        <w:gridCol w:w="1300"/>
        <w:gridCol w:w="1200"/>
        <w:gridCol w:w="1300"/>
        <w:gridCol w:w="950"/>
        <w:gridCol w:w="550"/>
        <w:gridCol w:w="1250"/>
        <w:gridCol w:w="50"/>
        <w:gridCol w:w="1250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8"/>
          <w:wBefore w:w="11500" w:type="dxa"/>
          <w:trHeight w:val="280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Зареєстрований капітал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 у дооцінках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Додатковий капітал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Резервний капітал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Вилучений капітал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Всього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Залишок на початок року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34 458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62 245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Коригування: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Зміна облікової політики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Виправлення помилок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Скоригований залишок на початок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34 458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62 245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-39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Інший сукупний дохід за звітний період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необоротних активів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Дооцінка (уцінка) фінансових інструментів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Накопичені курсові різниці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Частка іншого сукупного доходу асоційованих і спільних підприємств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4114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Інший сукупний дохід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4116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Розподіл прибутку: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Виплати власникам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Спрямування прибутку до зареєстрованого капіталу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4205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Відрахування до резервного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прибутку, належна до бюджету відповідно до законодавства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4215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створення спеціальних (цільових) фондів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Сума чистого прибутку на матеріальне заохочення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4225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Внески учасників: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Внески до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Погашення заборгованості з капіталу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4245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Вилучення капіталу: </w:t>
            </w:r>
          </w:p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Викуп акцій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Перепродаж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Анулювання викуплених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Вилучення частки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-17 934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-17 934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Зменшення номінальної вартості акцій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4280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Інші зміни в капіталі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Придбання (продаж) неконтрольованої частки в дочірньому підприємстві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змін у капіталі 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4295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-17 934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-39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-17 973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Залишок на кінець року 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16 524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1 865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19 287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6 579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D57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44 272</w:t>
            </w:r>
          </w:p>
        </w:tc>
      </w:tr>
    </w:tbl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Примітки: 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  <w:t>Яхниця Iгор Олександрович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Примітки до фінансової звітності, складеної відповідно до міжнародних стандартів фінансової звітності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0</w:t>
      </w:r>
    </w:p>
    <w:p w:rsidR="00000000" w:rsidRDefault="00D57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  <w:sectPr w:rsidR="00000000">
          <w:pgSz w:w="16838" w:h="11906" w:orient="landscape"/>
          <w:pgMar w:top="570" w:right="720" w:bottom="570" w:left="720" w:header="720" w:footer="720" w:gutter="0"/>
          <w:cols w:space="720"/>
          <w:noEndnote/>
        </w:sectPr>
      </w:pPr>
    </w:p>
    <w:p w:rsidR="00D5717D" w:rsidRDefault="00D571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D5717D">
      <w:pgSz w:w="16838" w:h="11906" w:orient="landscape"/>
      <w:pgMar w:top="570" w:right="720" w:bottom="57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98"/>
    <w:rsid w:val="00B62998"/>
    <w:rsid w:val="00D5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0C0F038-3D51-45A1-A384-8A7B5890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7639</Words>
  <Characters>43545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Косенко</dc:creator>
  <cp:keywords/>
  <dc:description/>
  <cp:lastModifiedBy>Тетяна Косенко</cp:lastModifiedBy>
  <cp:revision>2</cp:revision>
  <dcterms:created xsi:type="dcterms:W3CDTF">2025-03-31T17:33:00Z</dcterms:created>
  <dcterms:modified xsi:type="dcterms:W3CDTF">2025-03-31T17:33:00Z</dcterms:modified>
</cp:coreProperties>
</file>